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6087" w14:textId="33BF011A" w:rsidR="00EB06D1" w:rsidRPr="00FB5DC2" w:rsidRDefault="003C56E2" w:rsidP="00CF4753">
      <w:pPr>
        <w:pStyle w:val="NoSpacing"/>
        <w:spacing w:line="276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B5DC2">
        <w:rPr>
          <w:rFonts w:ascii="Georgia" w:hAnsi="Georgia" w:cs="Times New Roman"/>
          <w:b/>
          <w:bCs/>
          <w:sz w:val="24"/>
          <w:szCs w:val="24"/>
        </w:rPr>
        <w:t>CHARTER OF THE ADVISORY COMMITTEE OF</w:t>
      </w:r>
    </w:p>
    <w:p w14:paraId="50196FBE" w14:textId="305EDF3C" w:rsidR="003C56E2" w:rsidRPr="00FB5DC2" w:rsidRDefault="003C56E2" w:rsidP="00CF4753">
      <w:pPr>
        <w:pStyle w:val="NoSpacing"/>
        <w:spacing w:line="276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B5DC2">
        <w:rPr>
          <w:rFonts w:ascii="Georgia" w:hAnsi="Georgia" w:cs="Times New Roman"/>
          <w:b/>
          <w:bCs/>
          <w:sz w:val="24"/>
          <w:szCs w:val="24"/>
        </w:rPr>
        <w:t>PREVENT CHILD ABUSE INDIANA,</w:t>
      </w:r>
    </w:p>
    <w:p w14:paraId="149A6259" w14:textId="56AE92DD" w:rsidR="003C56E2" w:rsidRPr="00FB5DC2" w:rsidRDefault="003C56E2" w:rsidP="00CF4753">
      <w:pPr>
        <w:pStyle w:val="NoSpacing"/>
        <w:spacing w:line="276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B5DC2">
        <w:rPr>
          <w:rFonts w:ascii="Georgia" w:hAnsi="Georgia" w:cs="Times New Roman"/>
          <w:b/>
          <w:bCs/>
          <w:sz w:val="24"/>
          <w:szCs w:val="24"/>
        </w:rPr>
        <w:t>A Division of The Villages of Indiana</w:t>
      </w:r>
    </w:p>
    <w:p w14:paraId="2882C387" w14:textId="67E3BC40" w:rsidR="003C56E2" w:rsidRPr="00A347E6" w:rsidRDefault="003C56E2" w:rsidP="00CF4753">
      <w:pPr>
        <w:pStyle w:val="NoSpacing"/>
        <w:spacing w:line="276" w:lineRule="auto"/>
        <w:rPr>
          <w:rFonts w:ascii="Georgia" w:hAnsi="Georgia" w:cs="Times New Roman"/>
          <w:b/>
          <w:bCs/>
          <w:sz w:val="24"/>
          <w:szCs w:val="24"/>
        </w:rPr>
      </w:pPr>
      <w:r w:rsidRPr="00A347E6">
        <w:rPr>
          <w:rFonts w:ascii="Georgia" w:hAnsi="Georgia" w:cs="Times New Roman"/>
          <w:b/>
          <w:bCs/>
          <w:sz w:val="24"/>
          <w:szCs w:val="24"/>
        </w:rPr>
        <w:t>Introduction</w:t>
      </w:r>
    </w:p>
    <w:p w14:paraId="726D4B6B" w14:textId="4BC0D013" w:rsidR="003C56E2" w:rsidRPr="00A347E6" w:rsidRDefault="003C56E2" w:rsidP="00CF4753">
      <w:pPr>
        <w:pStyle w:val="NoSpacing"/>
        <w:spacing w:line="276" w:lineRule="auto"/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</w:pPr>
      <w:r w:rsidRPr="00A347E6">
        <w:rPr>
          <w:rFonts w:ascii="Georgia" w:hAnsi="Georgia" w:cs="Times New Roman"/>
          <w:sz w:val="24"/>
          <w:szCs w:val="24"/>
        </w:rPr>
        <w:t>Prevent Child Abuse Indiana (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) is a division of The Villages.  The vision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is to make Indiana a state in which children flourish free from abuse and neglect.  </w:t>
      </w:r>
      <w:r w:rsidR="00CF4753"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>PCAIN</w:t>
      </w:r>
      <w:r w:rsidR="00FA271E"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 xml:space="preserve"> works with community, state, and national groups to expand and disseminate information about child abuse prevention. Further, it translates that information into action through the development of sound child</w:t>
      </w:r>
      <w:r w:rsidR="00CF4753"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>-</w:t>
      </w:r>
      <w:r w:rsidR="00FA271E"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 xml:space="preserve"> and family-oriented policies, community-based prevention activities, public awareness, and educational initiatives. </w:t>
      </w:r>
    </w:p>
    <w:p w14:paraId="033C2152" w14:textId="77777777" w:rsidR="00FA271E" w:rsidRPr="00A347E6" w:rsidRDefault="00FA271E" w:rsidP="00CF4753">
      <w:pPr>
        <w:pStyle w:val="NoSpacing"/>
        <w:spacing w:line="276" w:lineRule="auto"/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</w:pPr>
    </w:p>
    <w:p w14:paraId="352C6150" w14:textId="0EB52979" w:rsidR="00FA271E" w:rsidRPr="00A347E6" w:rsidRDefault="00FA271E" w:rsidP="00CF4753">
      <w:pPr>
        <w:pStyle w:val="NoSpacing"/>
        <w:spacing w:line="276" w:lineRule="auto"/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</w:pPr>
      <w:r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 xml:space="preserve">This Charter outlines the responsibilities of the Advisory Committee to </w:t>
      </w:r>
      <w:r w:rsidR="00CF4753"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>PCAIN</w:t>
      </w:r>
      <w:r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 xml:space="preserve"> with re</w:t>
      </w:r>
      <w:r w:rsidR="009524F0"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>s</w:t>
      </w:r>
      <w:r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 xml:space="preserve">pect to the duties of individual members.  The Advisory Committee is responsible for overseeing the governance and supporting the efforts of </w:t>
      </w:r>
      <w:r w:rsidR="00CF4753"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>PCAIN</w:t>
      </w:r>
      <w:r w:rsidRPr="00A347E6"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  <w:t>.</w:t>
      </w:r>
    </w:p>
    <w:p w14:paraId="0F09B939" w14:textId="77777777" w:rsidR="00FA271E" w:rsidRPr="00A347E6" w:rsidRDefault="00FA271E" w:rsidP="00CF4753">
      <w:pPr>
        <w:pStyle w:val="NoSpacing"/>
        <w:spacing w:line="276" w:lineRule="auto"/>
        <w:rPr>
          <w:rFonts w:ascii="Georgia" w:hAnsi="Georgia" w:cs="Times New Roman"/>
          <w:color w:val="1D1D1B"/>
          <w:sz w:val="24"/>
          <w:szCs w:val="24"/>
          <w:shd w:val="clear" w:color="auto" w:fill="FFFFFF"/>
        </w:rPr>
      </w:pPr>
    </w:p>
    <w:p w14:paraId="440CEE2D" w14:textId="3F1A05CC" w:rsidR="00FA271E" w:rsidRPr="00A347E6" w:rsidRDefault="00FA271E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b/>
          <w:bCs/>
          <w:sz w:val="24"/>
          <w:szCs w:val="24"/>
        </w:rPr>
        <w:t>Purpose of the Advisory Committee</w:t>
      </w:r>
    </w:p>
    <w:p w14:paraId="64C4CCCE" w14:textId="42AEA614" w:rsidR="00FA271E" w:rsidRPr="00A347E6" w:rsidRDefault="00C515C1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>The Advisory Committee functions similar to a board of directors but its decisions are not binding on The Villages</w:t>
      </w:r>
      <w:r w:rsidR="00F63D6D" w:rsidRPr="00A347E6">
        <w:rPr>
          <w:rFonts w:ascii="Georgia" w:hAnsi="Georgia" w:cs="Times New Roman"/>
          <w:sz w:val="24"/>
          <w:szCs w:val="24"/>
        </w:rPr>
        <w:t>’</w:t>
      </w:r>
      <w:r w:rsidRPr="00A347E6">
        <w:rPr>
          <w:rFonts w:ascii="Georgia" w:hAnsi="Georgia" w:cs="Times New Roman"/>
          <w:sz w:val="24"/>
          <w:szCs w:val="24"/>
        </w:rPr>
        <w:t xml:space="preserve"> Board of Directors.  The role of the Advisory Committee is to make recommendations to The Villages</w:t>
      </w:r>
      <w:r w:rsidR="00F63D6D" w:rsidRPr="00A347E6">
        <w:rPr>
          <w:rFonts w:ascii="Georgia" w:hAnsi="Georgia" w:cs="Times New Roman"/>
          <w:sz w:val="24"/>
          <w:szCs w:val="24"/>
        </w:rPr>
        <w:t>’</w:t>
      </w:r>
      <w:r w:rsidRPr="00A347E6">
        <w:rPr>
          <w:rFonts w:ascii="Georgia" w:hAnsi="Georgia" w:cs="Times New Roman"/>
          <w:sz w:val="24"/>
          <w:szCs w:val="24"/>
        </w:rPr>
        <w:t xml:space="preserve"> Board of Directors concerning the priorities and operations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.  </w:t>
      </w:r>
      <w:r w:rsidR="005F0336" w:rsidRPr="00A347E6">
        <w:rPr>
          <w:rFonts w:ascii="Georgia" w:hAnsi="Georgia" w:cs="Times New Roman"/>
          <w:sz w:val="24"/>
          <w:szCs w:val="24"/>
        </w:rPr>
        <w:t>A</w:t>
      </w:r>
      <w:r w:rsidR="00936A15" w:rsidRPr="00A347E6">
        <w:rPr>
          <w:rFonts w:ascii="Georgia" w:hAnsi="Georgia" w:cs="Times New Roman"/>
          <w:sz w:val="24"/>
          <w:szCs w:val="24"/>
        </w:rPr>
        <w:t>dditionally, the</w:t>
      </w:r>
      <w:r w:rsidR="005F0336" w:rsidRPr="00A347E6">
        <w:rPr>
          <w:rFonts w:ascii="Georgia" w:hAnsi="Georgia" w:cs="Times New Roman"/>
          <w:sz w:val="24"/>
          <w:szCs w:val="24"/>
        </w:rPr>
        <w:t xml:space="preserve"> purpose for the Advisory Committee</w:t>
      </w:r>
      <w:r w:rsidR="00CF4753" w:rsidRPr="00A347E6">
        <w:rPr>
          <w:rFonts w:ascii="Georgia" w:hAnsi="Georgia" w:cs="Times New Roman"/>
          <w:sz w:val="24"/>
          <w:szCs w:val="24"/>
        </w:rPr>
        <w:t xml:space="preserve"> is to</w:t>
      </w:r>
      <w:r w:rsidR="005F0336" w:rsidRPr="00A347E6">
        <w:rPr>
          <w:rFonts w:ascii="Georgia" w:hAnsi="Georgia" w:cs="Times New Roman"/>
          <w:sz w:val="24"/>
          <w:szCs w:val="24"/>
        </w:rPr>
        <w:t xml:space="preserve"> </w:t>
      </w:r>
      <w:r w:rsidR="00A77CA5" w:rsidRPr="00A347E6">
        <w:rPr>
          <w:rFonts w:ascii="Georgia" w:hAnsi="Georgia" w:cs="Times New Roman"/>
          <w:sz w:val="24"/>
          <w:szCs w:val="24"/>
        </w:rPr>
        <w:t xml:space="preserve">provide resources, information, and </w:t>
      </w:r>
      <w:r w:rsidR="00936A15" w:rsidRPr="00A347E6">
        <w:rPr>
          <w:rFonts w:ascii="Georgia" w:hAnsi="Georgia" w:cs="Times New Roman"/>
          <w:sz w:val="24"/>
          <w:szCs w:val="24"/>
        </w:rPr>
        <w:t>guidance</w:t>
      </w:r>
      <w:r w:rsidR="00544530" w:rsidRPr="00A347E6">
        <w:rPr>
          <w:rFonts w:ascii="Georgia" w:hAnsi="Georgia" w:cs="Times New Roman"/>
          <w:sz w:val="24"/>
          <w:szCs w:val="24"/>
        </w:rPr>
        <w:t xml:space="preserve"> to </w:t>
      </w:r>
      <w:r w:rsidR="00CF4753" w:rsidRPr="00A347E6">
        <w:rPr>
          <w:rFonts w:ascii="Georgia" w:hAnsi="Georgia" w:cs="Times New Roman"/>
          <w:sz w:val="24"/>
          <w:szCs w:val="24"/>
        </w:rPr>
        <w:t>t</w:t>
      </w:r>
      <w:r w:rsidR="00544530" w:rsidRPr="00A347E6">
        <w:rPr>
          <w:rFonts w:ascii="Georgia" w:hAnsi="Georgia" w:cs="Times New Roman"/>
          <w:sz w:val="24"/>
          <w:szCs w:val="24"/>
        </w:rPr>
        <w:t xml:space="preserve">he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="00544530" w:rsidRPr="00A347E6">
        <w:rPr>
          <w:rFonts w:ascii="Georgia" w:hAnsi="Georgia" w:cs="Times New Roman"/>
          <w:sz w:val="24"/>
          <w:szCs w:val="24"/>
        </w:rPr>
        <w:t xml:space="preserve"> Leadership Team</w:t>
      </w:r>
      <w:r w:rsidR="00951AF1" w:rsidRPr="00A347E6">
        <w:rPr>
          <w:rFonts w:ascii="Georgia" w:hAnsi="Georgia" w:cs="Times New Roman"/>
          <w:sz w:val="24"/>
          <w:szCs w:val="24"/>
        </w:rPr>
        <w:t xml:space="preserve"> to assist in achieving the</w:t>
      </w:r>
      <w:r w:rsidR="00A24004" w:rsidRPr="00A347E6">
        <w:rPr>
          <w:rFonts w:ascii="Georgia" w:hAnsi="Georgia" w:cs="Times New Roman"/>
          <w:sz w:val="24"/>
          <w:szCs w:val="24"/>
        </w:rPr>
        <w:t xml:space="preserve">ir </w:t>
      </w:r>
      <w:r w:rsidR="00951AF1" w:rsidRPr="00A347E6">
        <w:rPr>
          <w:rFonts w:ascii="Georgia" w:hAnsi="Georgia" w:cs="Times New Roman"/>
          <w:sz w:val="24"/>
          <w:szCs w:val="24"/>
        </w:rPr>
        <w:t>mission</w:t>
      </w:r>
      <w:r w:rsidR="00544530" w:rsidRPr="00A347E6">
        <w:rPr>
          <w:rFonts w:ascii="Georgia" w:hAnsi="Georgia" w:cs="Times New Roman"/>
          <w:sz w:val="24"/>
          <w:szCs w:val="24"/>
        </w:rPr>
        <w:t xml:space="preserve">. </w:t>
      </w:r>
      <w:r w:rsidRPr="00A347E6">
        <w:rPr>
          <w:rFonts w:ascii="Georgia" w:hAnsi="Georgia" w:cs="Times New Roman"/>
          <w:sz w:val="24"/>
          <w:szCs w:val="24"/>
        </w:rPr>
        <w:t xml:space="preserve">The members will discharge their duties in accordance with the vision and mission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a</w:t>
      </w:r>
      <w:r w:rsidR="006D08AE" w:rsidRPr="00A347E6">
        <w:rPr>
          <w:rFonts w:ascii="Georgia" w:hAnsi="Georgia" w:cs="Times New Roman"/>
          <w:sz w:val="24"/>
          <w:szCs w:val="24"/>
        </w:rPr>
        <w:t>s a division of</w:t>
      </w:r>
      <w:r w:rsidRPr="00A347E6">
        <w:rPr>
          <w:rFonts w:ascii="Georgia" w:hAnsi="Georgia" w:cs="Times New Roman"/>
          <w:sz w:val="24"/>
          <w:szCs w:val="24"/>
        </w:rPr>
        <w:t xml:space="preserve"> The Villages.</w:t>
      </w:r>
    </w:p>
    <w:p w14:paraId="16AEF37F" w14:textId="77777777" w:rsidR="00C515C1" w:rsidRPr="00A347E6" w:rsidRDefault="00C515C1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</w:p>
    <w:p w14:paraId="15B2435D" w14:textId="6B73C905" w:rsidR="00C515C1" w:rsidRPr="00A347E6" w:rsidRDefault="00C515C1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b/>
          <w:bCs/>
          <w:sz w:val="24"/>
          <w:szCs w:val="24"/>
        </w:rPr>
        <w:t>Committee Membership</w:t>
      </w:r>
    </w:p>
    <w:p w14:paraId="49A944D6" w14:textId="2B1D6F46" w:rsidR="00C515C1" w:rsidRPr="00A347E6" w:rsidRDefault="00C515C1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>In accordance with The Villages By-Laws, Section 6.2, the Board of Dir</w:t>
      </w:r>
      <w:r w:rsidR="00544530" w:rsidRPr="00A347E6">
        <w:rPr>
          <w:rFonts w:ascii="Georgia" w:hAnsi="Georgia" w:cs="Times New Roman"/>
          <w:sz w:val="24"/>
          <w:szCs w:val="24"/>
        </w:rPr>
        <w:t>ecto</w:t>
      </w:r>
      <w:r w:rsidRPr="00A347E6">
        <w:rPr>
          <w:rFonts w:ascii="Georgia" w:hAnsi="Georgia" w:cs="Times New Roman"/>
          <w:sz w:val="24"/>
          <w:szCs w:val="24"/>
        </w:rPr>
        <w:t xml:space="preserve">rs shall appoint the Advisory Committee and the Chair of the Advisory Committee shall be a member of the Board of Directors. </w:t>
      </w:r>
      <w:r w:rsidR="00CF4753" w:rsidRPr="00A347E6">
        <w:rPr>
          <w:rFonts w:ascii="Georgia" w:hAnsi="Georgia" w:cs="Times New Roman"/>
          <w:sz w:val="24"/>
          <w:szCs w:val="24"/>
        </w:rPr>
        <w:t>Th</w:t>
      </w:r>
      <w:r w:rsidR="000F5B2F" w:rsidRPr="00A347E6">
        <w:rPr>
          <w:rFonts w:ascii="Georgia" w:hAnsi="Georgia" w:cs="Times New Roman"/>
          <w:sz w:val="24"/>
          <w:szCs w:val="24"/>
        </w:rPr>
        <w:t xml:space="preserve">e Advisory Committee shall consist of at least </w:t>
      </w:r>
      <w:r w:rsidR="00E03B33" w:rsidRPr="00A347E6">
        <w:rPr>
          <w:rFonts w:ascii="Georgia" w:hAnsi="Georgia" w:cs="Times New Roman"/>
          <w:sz w:val="24"/>
          <w:szCs w:val="24"/>
        </w:rPr>
        <w:t>7</w:t>
      </w:r>
      <w:r w:rsidR="000F5B2F" w:rsidRPr="00A347E6">
        <w:rPr>
          <w:rFonts w:ascii="Georgia" w:hAnsi="Georgia" w:cs="Times New Roman"/>
          <w:sz w:val="24"/>
          <w:szCs w:val="24"/>
        </w:rPr>
        <w:t xml:space="preserve"> members and no more than</w:t>
      </w:r>
      <w:r w:rsidR="00484FAC" w:rsidRPr="00A347E6">
        <w:rPr>
          <w:rFonts w:ascii="Georgia" w:hAnsi="Georgia" w:cs="Times New Roman"/>
          <w:sz w:val="24"/>
          <w:szCs w:val="24"/>
        </w:rPr>
        <w:t xml:space="preserve"> 15</w:t>
      </w:r>
      <w:r w:rsidR="000F5B2F" w:rsidRPr="00A347E6">
        <w:rPr>
          <w:rFonts w:ascii="Georgia" w:hAnsi="Georgia" w:cs="Times New Roman"/>
          <w:sz w:val="24"/>
          <w:szCs w:val="24"/>
        </w:rPr>
        <w:t xml:space="preserve"> members.  Members other than the Chair are not required to be members of the Board of Directors.  Prior to the </w:t>
      </w:r>
      <w:r w:rsidR="007A300A" w:rsidRPr="00A347E6">
        <w:rPr>
          <w:rFonts w:ascii="Georgia" w:hAnsi="Georgia" w:cs="Times New Roman"/>
          <w:sz w:val="24"/>
          <w:szCs w:val="24"/>
        </w:rPr>
        <w:t>quarterly Board of Director’s m</w:t>
      </w:r>
      <w:r w:rsidR="000F5B2F" w:rsidRPr="00A347E6">
        <w:rPr>
          <w:rFonts w:ascii="Georgia" w:hAnsi="Georgia" w:cs="Times New Roman"/>
          <w:sz w:val="24"/>
          <w:szCs w:val="24"/>
        </w:rPr>
        <w:t>eeting</w:t>
      </w:r>
      <w:r w:rsidR="007A300A" w:rsidRPr="00A347E6">
        <w:rPr>
          <w:rFonts w:ascii="Georgia" w:hAnsi="Georgia" w:cs="Times New Roman"/>
          <w:sz w:val="24"/>
          <w:szCs w:val="24"/>
        </w:rPr>
        <w:t>s</w:t>
      </w:r>
      <w:r w:rsidR="000F5B2F" w:rsidRPr="00A347E6">
        <w:rPr>
          <w:rFonts w:ascii="Georgia" w:hAnsi="Georgia" w:cs="Times New Roman"/>
          <w:sz w:val="24"/>
          <w:szCs w:val="24"/>
        </w:rPr>
        <w:t>, the Advisory Committee shall make recommendations to the Board of Directors concerning the selection of new members for the Advisory Committee</w:t>
      </w:r>
      <w:r w:rsidR="000D27A0" w:rsidRPr="00A347E6">
        <w:rPr>
          <w:rFonts w:ascii="Georgia" w:hAnsi="Georgia" w:cs="Times New Roman"/>
          <w:sz w:val="24"/>
          <w:szCs w:val="24"/>
        </w:rPr>
        <w:t>.</w:t>
      </w:r>
      <w:r w:rsidR="004B7161" w:rsidRPr="00A347E6">
        <w:rPr>
          <w:rFonts w:ascii="Georgia" w:hAnsi="Georgia" w:cs="Times New Roman"/>
          <w:sz w:val="24"/>
          <w:szCs w:val="24"/>
        </w:rPr>
        <w:t xml:space="preserve"> </w:t>
      </w:r>
      <w:r w:rsidR="00186FDF" w:rsidRPr="00A347E6">
        <w:rPr>
          <w:rFonts w:ascii="Georgia" w:hAnsi="Georgia" w:cs="Times New Roman"/>
          <w:sz w:val="24"/>
          <w:szCs w:val="24"/>
        </w:rPr>
        <w:t xml:space="preserve">The Governance Committee of the </w:t>
      </w:r>
      <w:r w:rsidR="00FC597B" w:rsidRPr="00A347E6">
        <w:rPr>
          <w:rFonts w:ascii="Georgia" w:hAnsi="Georgia" w:cs="Times New Roman"/>
          <w:sz w:val="24"/>
          <w:szCs w:val="24"/>
        </w:rPr>
        <w:t>Board of Directors</w:t>
      </w:r>
      <w:r w:rsidR="004B7161" w:rsidRPr="00A347E6">
        <w:rPr>
          <w:rFonts w:ascii="Georgia" w:hAnsi="Georgia" w:cs="Times New Roman"/>
          <w:sz w:val="24"/>
          <w:szCs w:val="24"/>
        </w:rPr>
        <w:t>, in consultation with the Advisory Committee,</w:t>
      </w:r>
      <w:r w:rsidR="00FC597B" w:rsidRPr="00A347E6">
        <w:rPr>
          <w:rFonts w:ascii="Georgia" w:hAnsi="Georgia" w:cs="Times New Roman"/>
          <w:sz w:val="24"/>
          <w:szCs w:val="24"/>
        </w:rPr>
        <w:t xml:space="preserve"> </w:t>
      </w:r>
      <w:r w:rsidR="004B7161" w:rsidRPr="00A347E6">
        <w:rPr>
          <w:rFonts w:ascii="Georgia" w:hAnsi="Georgia" w:cs="Times New Roman"/>
          <w:sz w:val="24"/>
          <w:szCs w:val="24"/>
        </w:rPr>
        <w:t xml:space="preserve">shall </w:t>
      </w:r>
      <w:r w:rsidR="00FC597B" w:rsidRPr="00A347E6">
        <w:rPr>
          <w:rFonts w:ascii="Georgia" w:hAnsi="Georgia" w:cs="Times New Roman"/>
          <w:sz w:val="24"/>
          <w:szCs w:val="24"/>
        </w:rPr>
        <w:t>determine the process for appointing the chair</w:t>
      </w:r>
      <w:r w:rsidR="004B7161" w:rsidRPr="00A347E6">
        <w:rPr>
          <w:rFonts w:ascii="Georgia" w:hAnsi="Georgia" w:cs="Times New Roman"/>
          <w:sz w:val="24"/>
          <w:szCs w:val="24"/>
        </w:rPr>
        <w:t>.</w:t>
      </w:r>
      <w:r w:rsidR="000F5B2F" w:rsidRPr="00A347E6">
        <w:rPr>
          <w:rFonts w:ascii="Georgia" w:hAnsi="Georgia" w:cs="Times New Roman"/>
          <w:sz w:val="24"/>
          <w:szCs w:val="24"/>
        </w:rPr>
        <w:t xml:space="preserve"> </w:t>
      </w:r>
    </w:p>
    <w:p w14:paraId="7C342FED" w14:textId="77777777" w:rsidR="002F57D3" w:rsidRPr="00A347E6" w:rsidRDefault="002F57D3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</w:p>
    <w:p w14:paraId="4AF6A26A" w14:textId="034FAAA8" w:rsidR="002F57D3" w:rsidRPr="00A347E6" w:rsidRDefault="002F57D3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>The Advisory Committee may form subcommittees as it deems appropriate.  Subcommittees may be formed to address special projects for a limited period or may become standing subcommittees for a particular purpose.</w:t>
      </w:r>
    </w:p>
    <w:p w14:paraId="54AD43DE" w14:textId="77777777" w:rsidR="002F57D3" w:rsidRPr="00A347E6" w:rsidRDefault="002F57D3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</w:p>
    <w:p w14:paraId="3A924304" w14:textId="01A477B4" w:rsidR="002F57D3" w:rsidRPr="00A347E6" w:rsidRDefault="002F57D3" w:rsidP="00CF4753">
      <w:pPr>
        <w:pStyle w:val="NoSpacing"/>
        <w:spacing w:line="276" w:lineRule="auto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b/>
          <w:bCs/>
          <w:sz w:val="24"/>
          <w:szCs w:val="24"/>
        </w:rPr>
        <w:t>Organization</w:t>
      </w:r>
    </w:p>
    <w:p w14:paraId="33BEC45A" w14:textId="7989CC0E" w:rsidR="002F57D3" w:rsidRPr="00A347E6" w:rsidRDefault="002F57D3" w:rsidP="00CF4753">
      <w:pPr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The Advisory Committee shall hold meetings at least quarterly and shall meet more frequently as circumstances require.  </w:t>
      </w:r>
      <w:r w:rsidRPr="00A347E6">
        <w:rPr>
          <w:rFonts w:ascii="Georgia" w:hAnsi="Georgia" w:cs="Times New Roman"/>
          <w:color w:val="000000"/>
          <w:sz w:val="24"/>
          <w:szCs w:val="24"/>
        </w:rPr>
        <w:t xml:space="preserve">The Advisory Committee shall keep minutes of the </w:t>
      </w:r>
      <w:r w:rsidRPr="00A347E6">
        <w:rPr>
          <w:rFonts w:ascii="Georgia" w:hAnsi="Georgia" w:cs="Times New Roman"/>
          <w:color w:val="000000"/>
          <w:sz w:val="24"/>
          <w:szCs w:val="24"/>
        </w:rPr>
        <w:lastRenderedPageBreak/>
        <w:t>meetings and the Chair shall provide reports of the Committee</w:t>
      </w:r>
      <w:r w:rsidR="00F63D6D" w:rsidRPr="00A347E6">
        <w:rPr>
          <w:rFonts w:ascii="Georgia" w:hAnsi="Georgia" w:cs="Times New Roman"/>
          <w:color w:val="000000"/>
          <w:sz w:val="24"/>
          <w:szCs w:val="24"/>
        </w:rPr>
        <w:t>’</w:t>
      </w:r>
      <w:r w:rsidRPr="00A347E6">
        <w:rPr>
          <w:rFonts w:ascii="Georgia" w:hAnsi="Georgia" w:cs="Times New Roman"/>
          <w:color w:val="000000"/>
          <w:sz w:val="24"/>
          <w:szCs w:val="24"/>
        </w:rPr>
        <w:t xml:space="preserve">s activities at each of the meetings of the Board of Directors.  The Chair and the Director of </w:t>
      </w:r>
      <w:r w:rsidR="00CF4753" w:rsidRPr="00A347E6">
        <w:rPr>
          <w:rFonts w:ascii="Georgia" w:hAnsi="Georgia" w:cs="Times New Roman"/>
          <w:color w:val="000000"/>
          <w:sz w:val="24"/>
          <w:szCs w:val="24"/>
        </w:rPr>
        <w:t>PCAIN</w:t>
      </w:r>
      <w:r w:rsidRPr="00A347E6">
        <w:rPr>
          <w:rFonts w:ascii="Georgia" w:hAnsi="Georgia" w:cs="Times New Roman"/>
          <w:color w:val="000000"/>
          <w:sz w:val="24"/>
          <w:szCs w:val="24"/>
        </w:rPr>
        <w:t xml:space="preserve"> shall, in consultation with other Committee members, set the agenda for and preside at the meetings. Decisions shall be made by a majority of those present at the meeting. Any conflicts of interest will be monitored by the Board of Directors.</w:t>
      </w:r>
    </w:p>
    <w:p w14:paraId="387F8E22" w14:textId="0814A0B5" w:rsidR="002F57D3" w:rsidRPr="00A347E6" w:rsidRDefault="002F57D3" w:rsidP="00CF4753">
      <w:p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color w:val="000000"/>
          <w:sz w:val="24"/>
          <w:szCs w:val="24"/>
        </w:rPr>
        <w:t xml:space="preserve">The Advisory Committee shall be supported by </w:t>
      </w:r>
      <w:r w:rsidR="00F63D6D" w:rsidRPr="00A347E6">
        <w:rPr>
          <w:rFonts w:ascii="Georgia" w:hAnsi="Georgia" w:cs="Times New Roman"/>
          <w:color w:val="000000"/>
          <w:sz w:val="24"/>
          <w:szCs w:val="24"/>
        </w:rPr>
        <w:t xml:space="preserve">the Director of </w:t>
      </w:r>
      <w:r w:rsidR="00CF4753" w:rsidRPr="00A347E6">
        <w:rPr>
          <w:rFonts w:ascii="Georgia" w:hAnsi="Georgia" w:cs="Times New Roman"/>
          <w:color w:val="000000"/>
          <w:sz w:val="24"/>
          <w:szCs w:val="24"/>
        </w:rPr>
        <w:t>PCAIN</w:t>
      </w:r>
      <w:r w:rsidR="00F63D6D" w:rsidRPr="00A347E6">
        <w:rPr>
          <w:rFonts w:ascii="Georgia" w:hAnsi="Georgia" w:cs="Times New Roman"/>
          <w:color w:val="000000"/>
          <w:sz w:val="24"/>
          <w:szCs w:val="24"/>
        </w:rPr>
        <w:t xml:space="preserve">, an employee of </w:t>
      </w:r>
      <w:r w:rsidRPr="00A347E6">
        <w:rPr>
          <w:rFonts w:ascii="Georgia" w:hAnsi="Georgia" w:cs="Times New Roman"/>
          <w:color w:val="000000"/>
          <w:sz w:val="24"/>
          <w:szCs w:val="24"/>
        </w:rPr>
        <w:t>The Villages.</w:t>
      </w:r>
    </w:p>
    <w:p w14:paraId="5755325D" w14:textId="77777777" w:rsidR="00F63D6D" w:rsidRPr="00A347E6" w:rsidRDefault="00F63D6D" w:rsidP="00CF4753">
      <w:p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14:paraId="6D53F82C" w14:textId="4EC77388" w:rsidR="00F63D6D" w:rsidRPr="00A347E6" w:rsidRDefault="00F63D6D" w:rsidP="00CF4753">
      <w:p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b/>
          <w:bCs/>
          <w:color w:val="000000"/>
          <w:sz w:val="24"/>
          <w:szCs w:val="24"/>
        </w:rPr>
        <w:t>Responsibilities</w:t>
      </w:r>
      <w:r w:rsidR="00EB06D1" w:rsidRPr="00A347E6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</w:p>
    <w:p w14:paraId="20C73D02" w14:textId="557001C0" w:rsidR="00AC6C18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Participate in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Advisory Committee activities. Attend 3 out of 4 quarterly meetings per year, personally</w:t>
      </w:r>
      <w:r w:rsidR="00AE7A89" w:rsidRPr="00A347E6">
        <w:rPr>
          <w:rFonts w:ascii="Georgia" w:hAnsi="Georgia" w:cs="Times New Roman"/>
          <w:sz w:val="24"/>
          <w:szCs w:val="24"/>
        </w:rPr>
        <w:t>, virtually,</w:t>
      </w:r>
      <w:r w:rsidRPr="00A347E6">
        <w:rPr>
          <w:rFonts w:ascii="Georgia" w:hAnsi="Georgia" w:cs="Times New Roman"/>
          <w:sz w:val="24"/>
          <w:szCs w:val="24"/>
        </w:rPr>
        <w:t xml:space="preserve"> or by conference call. </w:t>
      </w:r>
    </w:p>
    <w:p w14:paraId="053F909E" w14:textId="7129254A" w:rsidR="0005419A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Committee members are encouraged to support The Villages’ and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special events, fundraisers and "friend-raisers"</w:t>
      </w:r>
      <w:r w:rsidR="0005419A" w:rsidRPr="00A347E6">
        <w:rPr>
          <w:rFonts w:ascii="Georgia" w:hAnsi="Georgia" w:cs="Times New Roman"/>
          <w:sz w:val="24"/>
          <w:szCs w:val="24"/>
        </w:rPr>
        <w:t>.  This includes</w:t>
      </w:r>
      <w:r w:rsidR="004566F7" w:rsidRPr="00A347E6">
        <w:rPr>
          <w:rFonts w:ascii="Georgia" w:hAnsi="Georgia" w:cs="Times New Roman"/>
          <w:sz w:val="24"/>
          <w:szCs w:val="24"/>
        </w:rPr>
        <w:t xml:space="preserve"> planning, organizing, participation, and</w:t>
      </w:r>
      <w:r w:rsidR="001A04D8" w:rsidRPr="00A347E6">
        <w:rPr>
          <w:rFonts w:ascii="Georgia" w:hAnsi="Georgia" w:cs="Times New Roman"/>
          <w:sz w:val="24"/>
          <w:szCs w:val="24"/>
        </w:rPr>
        <w:t xml:space="preserve"> </w:t>
      </w:r>
      <w:r w:rsidR="004566F7" w:rsidRPr="00A347E6">
        <w:rPr>
          <w:rFonts w:ascii="Georgia" w:hAnsi="Georgia" w:cs="Times New Roman"/>
          <w:sz w:val="24"/>
          <w:szCs w:val="24"/>
        </w:rPr>
        <w:t>facilitat</w:t>
      </w:r>
      <w:r w:rsidR="00CF4753" w:rsidRPr="00A347E6">
        <w:rPr>
          <w:rFonts w:ascii="Georgia" w:hAnsi="Georgia" w:cs="Times New Roman"/>
          <w:sz w:val="24"/>
          <w:szCs w:val="24"/>
        </w:rPr>
        <w:t>ing</w:t>
      </w:r>
      <w:r w:rsidR="004566F7" w:rsidRPr="00A347E6">
        <w:rPr>
          <w:rFonts w:ascii="Georgia" w:hAnsi="Georgia" w:cs="Times New Roman"/>
          <w:sz w:val="24"/>
          <w:szCs w:val="24"/>
        </w:rPr>
        <w:t xml:space="preserve"> events</w:t>
      </w:r>
      <w:r w:rsidR="001A04D8" w:rsidRPr="00A347E6">
        <w:rPr>
          <w:rFonts w:ascii="Georgia" w:hAnsi="Georgia" w:cs="Times New Roman"/>
          <w:sz w:val="24"/>
          <w:szCs w:val="24"/>
        </w:rPr>
        <w:t xml:space="preserve"> that directly benefit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="001A04D8" w:rsidRPr="00A347E6">
        <w:rPr>
          <w:rFonts w:ascii="Georgia" w:hAnsi="Georgia" w:cs="Times New Roman"/>
          <w:sz w:val="24"/>
          <w:szCs w:val="24"/>
        </w:rPr>
        <w:t>, such as child abuse prevention month activities and fund raisers.</w:t>
      </w:r>
      <w:r w:rsidR="004566F7" w:rsidRPr="00A347E6">
        <w:rPr>
          <w:rFonts w:ascii="Georgia" w:hAnsi="Georgia" w:cs="Times New Roman"/>
          <w:sz w:val="24"/>
          <w:szCs w:val="24"/>
        </w:rPr>
        <w:t xml:space="preserve"> </w:t>
      </w:r>
    </w:p>
    <w:p w14:paraId="1F965664" w14:textId="59C59227" w:rsidR="00F63D6D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Committee members are expected to accept responsibility for ensuring the vision and purposes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are continued as a </w:t>
      </w:r>
      <w:r w:rsidR="00CF4753" w:rsidRPr="00A347E6">
        <w:rPr>
          <w:rFonts w:ascii="Georgia" w:hAnsi="Georgia" w:cs="Times New Roman"/>
          <w:sz w:val="24"/>
          <w:szCs w:val="24"/>
        </w:rPr>
        <w:t>d</w:t>
      </w:r>
      <w:r w:rsidRPr="00A347E6">
        <w:rPr>
          <w:rFonts w:ascii="Georgia" w:hAnsi="Georgia" w:cs="Times New Roman"/>
          <w:sz w:val="24"/>
          <w:szCs w:val="24"/>
        </w:rPr>
        <w:t xml:space="preserve">ivision of The Villages. Offer input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to be presented as recommendations to The Villages’ Board.</w:t>
      </w:r>
    </w:p>
    <w:p w14:paraId="6FE7C6EF" w14:textId="174E215C" w:rsidR="00F63D6D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Become familiar with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’s needs and its vision for the future. Develop an understanding of the issues related to child abuse as well as programs and services offered by The Villages and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in this area. It is also </w:t>
      </w:r>
      <w:r w:rsidR="00A91715" w:rsidRPr="00A347E6">
        <w:rPr>
          <w:rFonts w:ascii="Georgia" w:hAnsi="Georgia" w:cs="Times New Roman"/>
          <w:sz w:val="24"/>
          <w:szCs w:val="24"/>
        </w:rPr>
        <w:t>recommended</w:t>
      </w:r>
      <w:r w:rsidR="00CF4753" w:rsidRPr="00A347E6">
        <w:rPr>
          <w:rFonts w:ascii="Georgia" w:hAnsi="Georgia" w:cs="Times New Roman"/>
          <w:sz w:val="24"/>
          <w:szCs w:val="24"/>
        </w:rPr>
        <w:t xml:space="preserve"> that</w:t>
      </w:r>
      <w:r w:rsidRPr="00A347E6">
        <w:rPr>
          <w:rFonts w:ascii="Georgia" w:hAnsi="Georgia" w:cs="Times New Roman"/>
          <w:sz w:val="24"/>
          <w:szCs w:val="24"/>
        </w:rPr>
        <w:t xml:space="preserve"> members become familiar with The Villages and regularly read </w:t>
      </w:r>
      <w:r w:rsidR="00D3058B" w:rsidRPr="00A347E6">
        <w:rPr>
          <w:rFonts w:ascii="Georgia" w:hAnsi="Georgia" w:cs="Times New Roman"/>
          <w:sz w:val="24"/>
          <w:szCs w:val="24"/>
        </w:rPr>
        <w:t xml:space="preserve">the publications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="00D3058B" w:rsidRPr="00A347E6">
        <w:rPr>
          <w:rFonts w:ascii="Georgia" w:hAnsi="Georgia" w:cs="Times New Roman"/>
          <w:sz w:val="24"/>
          <w:szCs w:val="24"/>
        </w:rPr>
        <w:t xml:space="preserve"> and </w:t>
      </w:r>
      <w:r w:rsidRPr="00A347E6">
        <w:rPr>
          <w:rFonts w:ascii="Georgia" w:hAnsi="Georgia" w:cs="Times New Roman"/>
          <w:sz w:val="24"/>
          <w:szCs w:val="24"/>
        </w:rPr>
        <w:t>The Villages.</w:t>
      </w:r>
    </w:p>
    <w:p w14:paraId="7D8EA27B" w14:textId="4CA1DA49" w:rsidR="00F63D6D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>Make a personal financial commitment to meet Committee goal of 100%</w:t>
      </w:r>
      <w:r w:rsidR="00EB06D1" w:rsidRPr="00A347E6">
        <w:rPr>
          <w:rFonts w:ascii="Georgia" w:hAnsi="Georgia" w:cs="Times New Roman"/>
          <w:sz w:val="24"/>
          <w:szCs w:val="24"/>
        </w:rPr>
        <w:t xml:space="preserve"> </w:t>
      </w:r>
      <w:r w:rsidRPr="00A347E6">
        <w:rPr>
          <w:rFonts w:ascii="Georgia" w:hAnsi="Georgia" w:cs="Times New Roman"/>
          <w:sz w:val="24"/>
          <w:szCs w:val="24"/>
        </w:rPr>
        <w:t xml:space="preserve">participation and support </w:t>
      </w:r>
      <w:r w:rsidR="00EB06D1" w:rsidRPr="00A347E6">
        <w:rPr>
          <w:rFonts w:ascii="Georgia" w:hAnsi="Georgia" w:cs="Times New Roman"/>
          <w:sz w:val="24"/>
          <w:szCs w:val="24"/>
        </w:rPr>
        <w:t>d</w:t>
      </w:r>
      <w:r w:rsidRPr="00A347E6">
        <w:rPr>
          <w:rFonts w:ascii="Georgia" w:hAnsi="Georgia" w:cs="Times New Roman"/>
          <w:sz w:val="24"/>
          <w:szCs w:val="24"/>
        </w:rPr>
        <w:t xml:space="preserve">evelopment initiatives. </w:t>
      </w:r>
      <w:r w:rsidR="00CF4753" w:rsidRPr="00A347E6">
        <w:rPr>
          <w:rFonts w:ascii="Georgia" w:hAnsi="Georgia" w:cs="Times New Roman"/>
          <w:sz w:val="24"/>
          <w:szCs w:val="24"/>
        </w:rPr>
        <w:t>Financial</w:t>
      </w:r>
      <w:r w:rsidRPr="00A347E6">
        <w:rPr>
          <w:rFonts w:ascii="Georgia" w:hAnsi="Georgia" w:cs="Times New Roman"/>
          <w:sz w:val="24"/>
          <w:szCs w:val="24"/>
        </w:rPr>
        <w:t xml:space="preserve"> commitment</w:t>
      </w:r>
      <w:r w:rsidR="00331259" w:rsidRPr="00A347E6">
        <w:rPr>
          <w:rFonts w:ascii="Georgia" w:hAnsi="Georgia" w:cs="Times New Roman"/>
          <w:sz w:val="24"/>
          <w:szCs w:val="24"/>
        </w:rPr>
        <w:t xml:space="preserve"> at any level</w:t>
      </w:r>
      <w:r w:rsidRPr="00A347E6">
        <w:rPr>
          <w:rFonts w:ascii="Georgia" w:hAnsi="Georgia" w:cs="Times New Roman"/>
          <w:sz w:val="24"/>
          <w:szCs w:val="24"/>
        </w:rPr>
        <w:t xml:space="preserve"> can be through </w:t>
      </w:r>
      <w:r w:rsidR="00FB5DC2" w:rsidRPr="00A347E6">
        <w:rPr>
          <w:rFonts w:ascii="Georgia" w:hAnsi="Georgia" w:cs="Times New Roman"/>
          <w:sz w:val="24"/>
          <w:szCs w:val="24"/>
        </w:rPr>
        <w:t>the support</w:t>
      </w:r>
      <w:r w:rsidRPr="00A347E6">
        <w:rPr>
          <w:rFonts w:ascii="Georgia" w:hAnsi="Georgia" w:cs="Times New Roman"/>
          <w:sz w:val="24"/>
          <w:szCs w:val="24"/>
        </w:rPr>
        <w:t xml:space="preserve">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individually </w:t>
      </w:r>
      <w:r w:rsidR="00EA3D8C" w:rsidRPr="00A347E6">
        <w:rPr>
          <w:rFonts w:ascii="Georgia" w:hAnsi="Georgia" w:cs="Times New Roman"/>
          <w:sz w:val="24"/>
          <w:szCs w:val="24"/>
        </w:rPr>
        <w:t xml:space="preserve">(i.e. </w:t>
      </w:r>
      <w:r w:rsidR="00EF535F">
        <w:rPr>
          <w:rFonts w:ascii="Georgia" w:hAnsi="Georgia" w:cs="Times New Roman"/>
          <w:sz w:val="24"/>
          <w:szCs w:val="24"/>
        </w:rPr>
        <w:t>may</w:t>
      </w:r>
      <w:r w:rsidR="007234EF" w:rsidRPr="00A347E6">
        <w:rPr>
          <w:rFonts w:ascii="Georgia" w:hAnsi="Georgia" w:cs="Times New Roman"/>
          <w:sz w:val="24"/>
          <w:szCs w:val="24"/>
        </w:rPr>
        <w:t xml:space="preserve"> include </w:t>
      </w:r>
      <w:r w:rsidR="00EA3D8C" w:rsidRPr="00A347E6">
        <w:rPr>
          <w:rFonts w:ascii="Georgia" w:hAnsi="Georgia" w:cs="Times New Roman"/>
          <w:sz w:val="24"/>
          <w:szCs w:val="24"/>
        </w:rPr>
        <w:t xml:space="preserve">support at PCAIN events) </w:t>
      </w:r>
      <w:r w:rsidRPr="00A347E6">
        <w:rPr>
          <w:rFonts w:ascii="Georgia" w:hAnsi="Georgia" w:cs="Times New Roman"/>
          <w:sz w:val="24"/>
          <w:szCs w:val="24"/>
        </w:rPr>
        <w:t>or The Villages generally</w:t>
      </w:r>
      <w:r w:rsidR="00227B50" w:rsidRPr="00A347E6">
        <w:rPr>
          <w:rFonts w:ascii="Georgia" w:hAnsi="Georgia" w:cs="Times New Roman"/>
          <w:sz w:val="24"/>
          <w:szCs w:val="24"/>
        </w:rPr>
        <w:t xml:space="preserve">. </w:t>
      </w:r>
    </w:p>
    <w:p w14:paraId="511E64AC" w14:textId="6728AE18" w:rsidR="00F63D6D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Be an ambassador within the community at large. Share the story of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. Serve as an advocate for vulnerable children and families. As community needs and opportunities are identified, communicate the information to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staff. Enhance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>’s public persona.</w:t>
      </w:r>
    </w:p>
    <w:p w14:paraId="54B3672D" w14:textId="7421A27A" w:rsidR="00F63D6D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>Participate in identifying and cultivating individuals who may be interested in becoming volunteers and</w:t>
      </w:r>
      <w:r w:rsidR="00EB06D1" w:rsidRPr="00A347E6">
        <w:rPr>
          <w:rFonts w:ascii="Georgia" w:hAnsi="Georgia" w:cs="Times New Roman"/>
          <w:sz w:val="24"/>
          <w:szCs w:val="24"/>
        </w:rPr>
        <w:t>/</w:t>
      </w:r>
      <w:r w:rsidRPr="00A347E6">
        <w:rPr>
          <w:rFonts w:ascii="Georgia" w:hAnsi="Georgia" w:cs="Times New Roman"/>
          <w:sz w:val="24"/>
          <w:szCs w:val="24"/>
        </w:rPr>
        <w:t>or philanthropic partners.</w:t>
      </w:r>
    </w:p>
    <w:p w14:paraId="5B63DE16" w14:textId="61CC8278" w:rsidR="002F57D3" w:rsidRPr="00A347E6" w:rsidRDefault="00F63D6D" w:rsidP="00CF475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Represent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and The Villages at special fundraising, friend-raising and community events to market and promote the mission of the agency.</w:t>
      </w:r>
    </w:p>
    <w:p w14:paraId="637BF090" w14:textId="77777777" w:rsidR="00EB06D1" w:rsidRPr="00A347E6" w:rsidRDefault="00EB06D1" w:rsidP="00CF4753">
      <w:pPr>
        <w:pStyle w:val="ListParagraph"/>
        <w:spacing w:line="276" w:lineRule="auto"/>
        <w:rPr>
          <w:rFonts w:ascii="Georgia" w:hAnsi="Georgia" w:cs="Times New Roman"/>
          <w:sz w:val="24"/>
          <w:szCs w:val="24"/>
        </w:rPr>
      </w:pPr>
    </w:p>
    <w:p w14:paraId="53666127" w14:textId="7031A06C" w:rsidR="00EB06D1" w:rsidRPr="00A347E6" w:rsidRDefault="00EB06D1" w:rsidP="00CF4753">
      <w:pPr>
        <w:pStyle w:val="ListParagraph"/>
        <w:spacing w:line="276" w:lineRule="auto"/>
        <w:ind w:left="0"/>
        <w:jc w:val="center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>------------------------------------------------------------</w:t>
      </w:r>
    </w:p>
    <w:p w14:paraId="5F30A267" w14:textId="77777777" w:rsidR="00EB06D1" w:rsidRPr="00A347E6" w:rsidRDefault="00EB06D1" w:rsidP="00CF4753">
      <w:pPr>
        <w:pStyle w:val="ListParagraph"/>
        <w:spacing w:line="276" w:lineRule="auto"/>
        <w:jc w:val="center"/>
        <w:rPr>
          <w:rFonts w:ascii="Georgia" w:hAnsi="Georgia" w:cs="Times New Roman"/>
          <w:sz w:val="24"/>
          <w:szCs w:val="24"/>
        </w:rPr>
      </w:pPr>
    </w:p>
    <w:p w14:paraId="35E27D62" w14:textId="281BF46F" w:rsidR="00EB06D1" w:rsidRDefault="00EB06D1" w:rsidP="00CF4753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 xml:space="preserve">Adopted by </w:t>
      </w:r>
      <w:r w:rsidR="00CF4753" w:rsidRPr="00A347E6">
        <w:rPr>
          <w:rFonts w:ascii="Georgia" w:hAnsi="Georgia" w:cs="Times New Roman"/>
          <w:sz w:val="24"/>
          <w:szCs w:val="24"/>
        </w:rPr>
        <w:t>PCAIN</w:t>
      </w:r>
      <w:r w:rsidRPr="00A347E6">
        <w:rPr>
          <w:rFonts w:ascii="Georgia" w:hAnsi="Georgia" w:cs="Times New Roman"/>
          <w:sz w:val="24"/>
          <w:szCs w:val="24"/>
        </w:rPr>
        <w:t xml:space="preserve"> Advisory Committee:  ___________________</w:t>
      </w:r>
      <w:r w:rsidR="00A347E6">
        <w:rPr>
          <w:rFonts w:ascii="Georgia" w:hAnsi="Georgia" w:cs="Times New Roman"/>
          <w:sz w:val="24"/>
          <w:szCs w:val="24"/>
        </w:rPr>
        <w:t xml:space="preserve">   Date:________</w:t>
      </w:r>
    </w:p>
    <w:p w14:paraId="11A5FC0E" w14:textId="77777777" w:rsidR="00A347E6" w:rsidRPr="00A347E6" w:rsidRDefault="00A347E6" w:rsidP="00CF4753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14:paraId="31DF29CF" w14:textId="340BA46C" w:rsidR="00EB06D1" w:rsidRPr="00A347E6" w:rsidRDefault="00EB06D1" w:rsidP="00CF4753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A347E6">
        <w:rPr>
          <w:rFonts w:ascii="Georgia" w:hAnsi="Georgia" w:cs="Times New Roman"/>
          <w:sz w:val="24"/>
          <w:szCs w:val="24"/>
        </w:rPr>
        <w:t>Approved by The Villages Board of Directors: ________________</w:t>
      </w:r>
      <w:r w:rsidR="00A347E6">
        <w:rPr>
          <w:rFonts w:ascii="Georgia" w:hAnsi="Georgia" w:cs="Times New Roman"/>
          <w:sz w:val="24"/>
          <w:szCs w:val="24"/>
        </w:rPr>
        <w:t>_ Date:________</w:t>
      </w:r>
    </w:p>
    <w:sectPr w:rsidR="00EB06D1" w:rsidRPr="00A347E6" w:rsidSect="007234E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B7C4" w14:textId="77777777" w:rsidR="00FA271E" w:rsidRDefault="00FA271E" w:rsidP="00FA271E">
      <w:pPr>
        <w:spacing w:after="0" w:line="240" w:lineRule="auto"/>
      </w:pPr>
      <w:r>
        <w:separator/>
      </w:r>
    </w:p>
  </w:endnote>
  <w:endnote w:type="continuationSeparator" w:id="0">
    <w:p w14:paraId="1FF3D055" w14:textId="77777777" w:rsidR="00FA271E" w:rsidRDefault="00FA271E" w:rsidP="00F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85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7513C" w14:textId="5E5686C3" w:rsidR="00EB06D1" w:rsidRDefault="00EB0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0DDA6" w14:textId="77777777" w:rsidR="00FA271E" w:rsidRDefault="00FA2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4290" w14:textId="77777777" w:rsidR="00FA271E" w:rsidRDefault="00FA271E" w:rsidP="00FA271E">
      <w:pPr>
        <w:spacing w:after="0" w:line="240" w:lineRule="auto"/>
      </w:pPr>
      <w:r>
        <w:separator/>
      </w:r>
    </w:p>
  </w:footnote>
  <w:footnote w:type="continuationSeparator" w:id="0">
    <w:p w14:paraId="5BBB007D" w14:textId="77777777" w:rsidR="00FA271E" w:rsidRDefault="00FA271E" w:rsidP="00FA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4524" w14:textId="3B1598F6" w:rsidR="00FA271E" w:rsidRDefault="00FA2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A000" w14:textId="4699E744" w:rsidR="00FA271E" w:rsidRDefault="00FA2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E1F3" w14:textId="26197E78" w:rsidR="00FA271E" w:rsidRDefault="00FA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396"/>
    <w:multiLevelType w:val="hybridMultilevel"/>
    <w:tmpl w:val="B5368EB8"/>
    <w:lvl w:ilvl="0" w:tplc="E034CE9C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3A97"/>
    <w:multiLevelType w:val="hybridMultilevel"/>
    <w:tmpl w:val="986E4B1E"/>
    <w:lvl w:ilvl="0" w:tplc="2B886A6E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0572">
    <w:abstractNumId w:val="0"/>
  </w:num>
  <w:num w:numId="2" w16cid:durableId="171206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2"/>
    <w:rsid w:val="00010D61"/>
    <w:rsid w:val="00046600"/>
    <w:rsid w:val="000517E7"/>
    <w:rsid w:val="0005419A"/>
    <w:rsid w:val="000B41BB"/>
    <w:rsid w:val="000D27A0"/>
    <w:rsid w:val="000F5B2F"/>
    <w:rsid w:val="00186FDF"/>
    <w:rsid w:val="001A04D8"/>
    <w:rsid w:val="00207401"/>
    <w:rsid w:val="00221932"/>
    <w:rsid w:val="002262A0"/>
    <w:rsid w:val="00227B50"/>
    <w:rsid w:val="002E3276"/>
    <w:rsid w:val="002F57D3"/>
    <w:rsid w:val="002F6631"/>
    <w:rsid w:val="00331259"/>
    <w:rsid w:val="003C2304"/>
    <w:rsid w:val="003C56E2"/>
    <w:rsid w:val="004566F7"/>
    <w:rsid w:val="00484FAC"/>
    <w:rsid w:val="004B7161"/>
    <w:rsid w:val="004D1A13"/>
    <w:rsid w:val="004E3BEE"/>
    <w:rsid w:val="00544530"/>
    <w:rsid w:val="005F0336"/>
    <w:rsid w:val="006D08AE"/>
    <w:rsid w:val="0072113E"/>
    <w:rsid w:val="007234EF"/>
    <w:rsid w:val="00740F40"/>
    <w:rsid w:val="00746D06"/>
    <w:rsid w:val="00755450"/>
    <w:rsid w:val="00766106"/>
    <w:rsid w:val="00780005"/>
    <w:rsid w:val="007831E2"/>
    <w:rsid w:val="007A300A"/>
    <w:rsid w:val="008A011D"/>
    <w:rsid w:val="00903DA5"/>
    <w:rsid w:val="00905347"/>
    <w:rsid w:val="00917820"/>
    <w:rsid w:val="00936A15"/>
    <w:rsid w:val="00951AF1"/>
    <w:rsid w:val="009524F0"/>
    <w:rsid w:val="00965367"/>
    <w:rsid w:val="0097183E"/>
    <w:rsid w:val="00973048"/>
    <w:rsid w:val="009D078A"/>
    <w:rsid w:val="009E75DB"/>
    <w:rsid w:val="00A24004"/>
    <w:rsid w:val="00A347E6"/>
    <w:rsid w:val="00A77CA5"/>
    <w:rsid w:val="00A91715"/>
    <w:rsid w:val="00AB321E"/>
    <w:rsid w:val="00AC045A"/>
    <w:rsid w:val="00AC6C18"/>
    <w:rsid w:val="00AE7A89"/>
    <w:rsid w:val="00B12913"/>
    <w:rsid w:val="00C515C1"/>
    <w:rsid w:val="00C54D9D"/>
    <w:rsid w:val="00CB3969"/>
    <w:rsid w:val="00CB4BE7"/>
    <w:rsid w:val="00CF4753"/>
    <w:rsid w:val="00D15B45"/>
    <w:rsid w:val="00D3058B"/>
    <w:rsid w:val="00DC46E7"/>
    <w:rsid w:val="00E03B33"/>
    <w:rsid w:val="00E42EBA"/>
    <w:rsid w:val="00E4560E"/>
    <w:rsid w:val="00EA3D8C"/>
    <w:rsid w:val="00EB06D1"/>
    <w:rsid w:val="00EC123C"/>
    <w:rsid w:val="00EC1E19"/>
    <w:rsid w:val="00ED4BBA"/>
    <w:rsid w:val="00ED4BFD"/>
    <w:rsid w:val="00EF535F"/>
    <w:rsid w:val="00F63D6D"/>
    <w:rsid w:val="00F84C6B"/>
    <w:rsid w:val="00FA271E"/>
    <w:rsid w:val="00FB5DC2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80FFCC"/>
  <w15:chartTrackingRefBased/>
  <w15:docId w15:val="{910C0366-1DC1-43B8-AEF8-3215B5F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D3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C6B"/>
    <w:pPr>
      <w:keepNext/>
      <w:spacing w:after="160" w:line="259" w:lineRule="auto"/>
      <w:outlineLvl w:val="0"/>
    </w:pPr>
    <w:rPr>
      <w:rFonts w:ascii="Times New Roman" w:hAnsi="Times New Roman" w:cs="Times New Roman"/>
      <w:b/>
      <w:bCs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C6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84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C6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FA271E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A271E"/>
  </w:style>
  <w:style w:type="paragraph" w:styleId="Footer">
    <w:name w:val="footer"/>
    <w:basedOn w:val="Normal"/>
    <w:link w:val="FooterChar"/>
    <w:uiPriority w:val="99"/>
    <w:unhideWhenUsed/>
    <w:rsid w:val="00FA271E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A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Y. Breman</dc:creator>
  <cp:keywords/>
  <dc:description/>
  <cp:lastModifiedBy>Kathy King</cp:lastModifiedBy>
  <cp:revision>2</cp:revision>
  <dcterms:created xsi:type="dcterms:W3CDTF">2023-11-07T20:23:00Z</dcterms:created>
  <dcterms:modified xsi:type="dcterms:W3CDTF">2023-11-07T20:23:00Z</dcterms:modified>
</cp:coreProperties>
</file>